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490913" cy="70018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700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“COLOURFUL FAMILIES”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Task:</w:t>
      </w:r>
      <w:r w:rsidDel="00000000" w:rsidR="00000000" w:rsidRPr="00000000">
        <w:rPr>
          <w:i w:val="1"/>
          <w:sz w:val="28"/>
          <w:szCs w:val="28"/>
          <w:rtl w:val="0"/>
        </w:rPr>
        <w:t xml:space="preserve"> Match the word with the definition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118"/>
        <w:gridCol w:w="4904"/>
        <w:tblGridChange w:id="0">
          <w:tblGrid>
            <w:gridCol w:w="2660"/>
            <w:gridCol w:w="3118"/>
            <w:gridCol w:w="4904"/>
          </w:tblGrid>
        </w:tblGridChange>
      </w:tblGrid>
      <w:t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Transgender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person who has an emotional, romantic and / or sexual orientation to the opposite sex.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Homosexual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female who has an emotional, romantic and / or sexual orientation towards another female.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Heterosexual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male who has an emotional, romantic and / or sexual orientation towards another male.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Lesbian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person who is assigned a gender at birth but identifies and lives as the opposite gender.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Gay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 umbrella term for a person who does not identify as only male or female, or who may identify as both.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Pan Sexual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person whose emotional, romantic and / or sexual attraction towards others is not limited by biological sex, gender or gender identity.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Non-binary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person who has an emotional, romantic and / or sexual orientation towards the same gender.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1038225</wp:posOffset>
                  </wp:positionV>
                  <wp:extent cx="1866900" cy="400050"/>
                  <wp:effectExtent b="0" l="0" r="0" t="0"/>
                  <wp:wrapNone/>
                  <wp:docPr descr="http://www.longeaton.derbyshire.sch.uk/assets/Misc/Homopoly-logo.jpg" id="1" name="image2.jpg"/>
                  <a:graphic>
                    <a:graphicData uri="http://schemas.openxmlformats.org/drawingml/2006/picture">
                      <pic:pic>
                        <pic:nvPicPr>
                          <pic:cNvPr descr="http://www.longeaton.derbyshire.sch.uk/assets/Misc/Homopoly-logo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